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2D" w:rsidRDefault="00CF262D" w:rsidP="00CF262D">
      <w:pPr>
        <w:pStyle w:val="ListParagraph"/>
        <w:ind w:left="360"/>
        <w:rPr>
          <w:b/>
          <w:bCs/>
          <w:color w:val="0000FF"/>
        </w:rPr>
      </w:pPr>
    </w:p>
    <w:p w:rsidR="00CF64B9" w:rsidRDefault="00CF64B9" w:rsidP="00CF262D">
      <w:pPr>
        <w:pStyle w:val="ListParagraph"/>
        <w:ind w:left="360"/>
      </w:pPr>
    </w:p>
    <w:p w:rsidR="001D6D20" w:rsidRDefault="001D6D20" w:rsidP="00CF262D">
      <w:pPr>
        <w:rPr>
          <w:b/>
          <w:bCs/>
          <w:sz w:val="28"/>
          <w:szCs w:val="28"/>
          <w:u w:val="single"/>
        </w:rPr>
      </w:pPr>
    </w:p>
    <w:p w:rsidR="001D6D20" w:rsidRDefault="001D6D20" w:rsidP="00CF262D">
      <w:pPr>
        <w:rPr>
          <w:b/>
          <w:bCs/>
          <w:sz w:val="28"/>
          <w:szCs w:val="28"/>
          <w:u w:val="single"/>
        </w:rPr>
      </w:pPr>
    </w:p>
    <w:p w:rsidR="00CF262D" w:rsidRPr="001D6D20" w:rsidRDefault="00CF262D" w:rsidP="00CF262D">
      <w:pPr>
        <w:rPr>
          <w:b/>
          <w:bCs/>
          <w:sz w:val="28"/>
          <w:szCs w:val="28"/>
          <w:u w:val="single"/>
        </w:rPr>
      </w:pPr>
      <w:r w:rsidRPr="001D6D20">
        <w:rPr>
          <w:b/>
          <w:bCs/>
          <w:sz w:val="28"/>
          <w:szCs w:val="28"/>
          <w:u w:val="single"/>
        </w:rPr>
        <w:t>SBCH Administrative Activities - Time Study Participant List 2</w:t>
      </w:r>
    </w:p>
    <w:p w:rsidR="00CF262D" w:rsidRPr="00CF64B9" w:rsidRDefault="00CF262D" w:rsidP="00CF262D">
      <w:pPr>
        <w:pStyle w:val="ListParagraph"/>
        <w:numPr>
          <w:ilvl w:val="0"/>
          <w:numId w:val="2"/>
        </w:numPr>
        <w:rPr>
          <w:b/>
          <w:i/>
          <w:color w:val="FF0000"/>
        </w:rPr>
      </w:pPr>
      <w:r>
        <w:t xml:space="preserve">The school district may include on the Time Study Employee List 2 (Administrative Staff) any school employed staff that participates </w:t>
      </w:r>
      <w:r>
        <w:rPr>
          <w:b/>
          <w:bCs/>
          <w:i/>
          <w:iCs/>
          <w:u w:val="single"/>
        </w:rPr>
        <w:t>regularly</w:t>
      </w:r>
      <w:r>
        <w:rPr>
          <w:i/>
          <w:iCs/>
        </w:rPr>
        <w:t xml:space="preserve"> </w:t>
      </w:r>
      <w:r>
        <w:t>in the following SBCH Medicaid Reimbursable Administrative Activities. </w:t>
      </w:r>
      <w:r w:rsidR="00CF64B9" w:rsidRPr="00CF64B9">
        <w:rPr>
          <w:b/>
          <w:i/>
          <w:color w:val="FF0000"/>
        </w:rPr>
        <w:t xml:space="preserve">This applies to the </w:t>
      </w:r>
      <w:r w:rsidR="00CF64B9" w:rsidRPr="00787BE1">
        <w:rPr>
          <w:b/>
          <w:i/>
          <w:color w:val="FF0000"/>
          <w:u w:val="single"/>
        </w:rPr>
        <w:t>services being provided</w:t>
      </w:r>
      <w:r w:rsidR="00CF64B9" w:rsidRPr="00CF64B9">
        <w:rPr>
          <w:b/>
          <w:i/>
          <w:color w:val="FF0000"/>
        </w:rPr>
        <w:t xml:space="preserve"> not the Medicaid eligibility of the students.</w:t>
      </w:r>
      <w:bookmarkStart w:id="0" w:name="_GoBack"/>
      <w:bookmarkEnd w:id="0"/>
    </w:p>
    <w:p w:rsidR="00CF64B9" w:rsidRDefault="00CF64B9" w:rsidP="00CF64B9">
      <w:pPr>
        <w:pStyle w:val="ListParagraph"/>
      </w:pP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Medicaid Outreach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Medicaid Application Client Enrollment Process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Program Planning, Policy Development, and Interagency Coordination  Related to Medicaid Services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Medical/Medicaid Related Training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Referral, Coordination and Monitoring of Medicaid Services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Translation Related To Medicaid Services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Transportation Related Activities In Support Of Medicaid Covered Services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Assisting a Qualified SBCH Services Provider (clinician) in a delivery of an IEP prescribed SBCH covered service</w:t>
      </w:r>
    </w:p>
    <w:p w:rsidR="00CF262D" w:rsidRPr="00E17134" w:rsidRDefault="00CF262D" w:rsidP="00CF262D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E17134">
        <w:rPr>
          <w:b/>
          <w:sz w:val="24"/>
          <w:szCs w:val="24"/>
        </w:rPr>
        <w:t>Medicaid Time Study Coordination, Statistics</w:t>
      </w:r>
    </w:p>
    <w:p w:rsidR="00CF262D" w:rsidRDefault="00CF262D" w:rsidP="00CF262D">
      <w:pPr>
        <w:pStyle w:val="ListParagraph"/>
      </w:pPr>
    </w:p>
    <w:p w:rsidR="00CF262D" w:rsidRDefault="00CF262D" w:rsidP="00CF262D">
      <w:pPr>
        <w:pStyle w:val="ListParagraph"/>
        <w:numPr>
          <w:ilvl w:val="0"/>
          <w:numId w:val="2"/>
        </w:numPr>
      </w:pPr>
      <w:r>
        <w:t xml:space="preserve">Use your best judgment – </w:t>
      </w:r>
      <w:r w:rsidR="00CF64B9">
        <w:t>Only include staff that</w:t>
      </w:r>
      <w:r>
        <w:t xml:space="preserve"> perform Administrative activities</w:t>
      </w:r>
      <w:r w:rsidR="00CF64B9">
        <w:t xml:space="preserve"> as part of their job responsibilities.</w:t>
      </w:r>
    </w:p>
    <w:p w:rsidR="00CF64B9" w:rsidRDefault="00CF64B9" w:rsidP="00CF64B9">
      <w:pPr>
        <w:pStyle w:val="ListParagraph"/>
      </w:pPr>
    </w:p>
    <w:p w:rsidR="00CF262D" w:rsidRDefault="001D6D20" w:rsidP="00E329EC">
      <w:pPr>
        <w:pStyle w:val="ListParagraph"/>
        <w:numPr>
          <w:ilvl w:val="0"/>
          <w:numId w:val="2"/>
        </w:num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56ADB6" wp14:editId="0052DB70">
            <wp:simplePos x="0" y="0"/>
            <wp:positionH relativeFrom="margin">
              <wp:posOffset>4000500</wp:posOffset>
            </wp:positionH>
            <wp:positionV relativeFrom="margin">
              <wp:posOffset>4326255</wp:posOffset>
            </wp:positionV>
            <wp:extent cx="2197100" cy="1524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stock-Green-Dollar-36957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62D">
        <w:t xml:space="preserve">Currently, on Employee List </w:t>
      </w:r>
      <w:r w:rsidR="00CF262D" w:rsidRPr="00CF64B9">
        <w:rPr>
          <w:b/>
          <w:bCs/>
          <w:u w:val="single"/>
        </w:rPr>
        <w:t>2</w:t>
      </w:r>
      <w:r w:rsidR="00CF262D">
        <w:t xml:space="preserve">, </w:t>
      </w:r>
      <w:r w:rsidR="00CF64B9">
        <w:t>DSS in only asking for the n</w:t>
      </w:r>
      <w:r w:rsidR="00CF262D">
        <w:t xml:space="preserve">ames of those employees that you deem perform regular Administrative activities.  </w:t>
      </w:r>
      <w:r w:rsidR="00CF64B9">
        <w:t xml:space="preserve">DSS </w:t>
      </w:r>
      <w:r w:rsidR="00CF262D">
        <w:t xml:space="preserve">will </w:t>
      </w:r>
      <w:r w:rsidR="00CF64B9">
        <w:t>require</w:t>
      </w:r>
      <w:r w:rsidR="00CF262D">
        <w:t xml:space="preserve"> the titles of these staff members when </w:t>
      </w:r>
      <w:r w:rsidR="00CF64B9">
        <w:t xml:space="preserve">staff is selected to participate in the </w:t>
      </w:r>
      <w:r w:rsidR="00CF262D">
        <w:t xml:space="preserve">actual Time Study. </w:t>
      </w:r>
    </w:p>
    <w:p w:rsidR="00CF64B9" w:rsidRPr="001D6D20" w:rsidRDefault="001D6D20" w:rsidP="001D6D20">
      <w:pPr>
        <w:pStyle w:val="ListParagraph"/>
        <w:rPr>
          <w:b/>
          <w:sz w:val="24"/>
          <w:szCs w:val="24"/>
        </w:rPr>
      </w:pPr>
      <w:r>
        <w:rPr>
          <w:color w:val="C00000"/>
        </w:rPr>
        <w:t>It is important that you understand all ADMINISTRATIVE staff that</w:t>
      </w:r>
      <w:r w:rsidR="00CF64B9">
        <w:rPr>
          <w:color w:val="C00000"/>
        </w:rPr>
        <w:t xml:space="preserve"> perform any duties related to the above list </w:t>
      </w:r>
      <w:r w:rsidR="00CF64B9" w:rsidRPr="001D6D20">
        <w:rPr>
          <w:b/>
          <w:color w:val="C00000"/>
          <w:sz w:val="24"/>
          <w:szCs w:val="24"/>
        </w:rPr>
        <w:t>will bring additional revenue to your district in the cost report and settlement reimbursement.</w:t>
      </w:r>
    </w:p>
    <w:p w:rsidR="00CF64B9" w:rsidRDefault="00CF64B9" w:rsidP="00CF64B9">
      <w:pPr>
        <w:pStyle w:val="ListParagraph"/>
      </w:pPr>
    </w:p>
    <w:p w:rsidR="00CF262D" w:rsidRPr="00CF64B9" w:rsidRDefault="00CF262D" w:rsidP="00CF262D">
      <w:pPr>
        <w:pStyle w:val="ListParagraph"/>
        <w:numPr>
          <w:ilvl w:val="0"/>
          <w:numId w:val="2"/>
        </w:numPr>
      </w:pPr>
      <w:r>
        <w:t xml:space="preserve">Qualified Providers and Medicaid Billing Personnel may very well perform the above activities in addition to their other functions, but they should be listed on Employee List </w:t>
      </w:r>
      <w:r w:rsidR="00CF64B9">
        <w:rPr>
          <w:b/>
          <w:bCs/>
          <w:u w:val="single"/>
        </w:rPr>
        <w:t xml:space="preserve">1. </w:t>
      </w:r>
    </w:p>
    <w:p w:rsidR="00CF64B9" w:rsidRPr="00CF64B9" w:rsidRDefault="00CF64B9" w:rsidP="00CF64B9">
      <w:pPr>
        <w:pStyle w:val="ListParagraph"/>
      </w:pPr>
      <w:r>
        <w:rPr>
          <w:b/>
          <w:bCs/>
        </w:rPr>
        <w:t>An example would be your Medicaid Coordinators who are coordinating the time study in addition to their responsibilities would be listed on List 1</w:t>
      </w:r>
    </w:p>
    <w:p w:rsidR="002713C6" w:rsidRDefault="00787BE1"/>
    <w:sectPr w:rsidR="002713C6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347D2"/>
    <w:multiLevelType w:val="hybridMultilevel"/>
    <w:tmpl w:val="13F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39F8"/>
    <w:multiLevelType w:val="hybridMultilevel"/>
    <w:tmpl w:val="FF54D5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2D"/>
    <w:rsid w:val="000A0718"/>
    <w:rsid w:val="001D6D20"/>
    <w:rsid w:val="006D65B2"/>
    <w:rsid w:val="00787BE1"/>
    <w:rsid w:val="00AC1FCE"/>
    <w:rsid w:val="00CF262D"/>
    <w:rsid w:val="00CF64B9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22A8E-9B7F-41ED-9F89-8A4B733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2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2</cp:revision>
  <dcterms:created xsi:type="dcterms:W3CDTF">2014-01-23T01:52:00Z</dcterms:created>
  <dcterms:modified xsi:type="dcterms:W3CDTF">2014-01-23T02:47:00Z</dcterms:modified>
</cp:coreProperties>
</file>